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0F8A" w14:textId="792C5AE7" w:rsidR="007803FA" w:rsidRPr="007803FA" w:rsidRDefault="007803FA" w:rsidP="007875E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03FA">
        <w:rPr>
          <w:rFonts w:ascii="Arial" w:hAnsi="Arial" w:cs="Arial"/>
          <w:b/>
          <w:bCs/>
          <w:sz w:val="24"/>
          <w:szCs w:val="24"/>
        </w:rPr>
        <w:t>Instructions d’expédition d’échantillons</w:t>
      </w:r>
      <w:r w:rsidR="0051587D">
        <w:rPr>
          <w:rFonts w:ascii="Arial" w:hAnsi="Arial" w:cs="Arial"/>
          <w:b/>
          <w:bCs/>
          <w:sz w:val="24"/>
          <w:szCs w:val="24"/>
        </w:rPr>
        <w:t xml:space="preserve"> pour les concours AVPA-PARIS</w:t>
      </w:r>
    </w:p>
    <w:p w14:paraId="0FF8AC4E" w14:textId="30E7C9BE" w:rsidR="007803FA" w:rsidRDefault="0051587D" w:rsidP="007875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Après l’enregistrement du produit pour l’évaluation, il est de votre responsabilité de faire livrer les échantillons à l’Agence pour la Valorisation des Produits Agricoles. L’Agence pour la Valorisation des Produits Agricoles n</w:t>
      </w:r>
      <w:r w:rsidR="00014B86">
        <w:rPr>
          <w:rFonts w:ascii="Arial" w:hAnsi="Arial" w:cs="Arial"/>
        </w:rPr>
        <w:t xml:space="preserve">e vous </w:t>
      </w:r>
      <w:r>
        <w:rPr>
          <w:rFonts w:ascii="Arial" w:hAnsi="Arial" w:cs="Arial"/>
        </w:rPr>
        <w:t>assistera pas</w:t>
      </w:r>
      <w:r w:rsidR="00FB7B7F">
        <w:rPr>
          <w:rFonts w:ascii="Arial" w:hAnsi="Arial" w:cs="Arial"/>
        </w:rPr>
        <w:t xml:space="preserve"> pour</w:t>
      </w:r>
      <w:r>
        <w:rPr>
          <w:rFonts w:ascii="Arial" w:hAnsi="Arial" w:cs="Arial"/>
        </w:rPr>
        <w:t xml:space="preserve"> le processus d’expédition, et ne peut être tenue responsable de l’envoi de l’échantillon.</w:t>
      </w:r>
    </w:p>
    <w:p w14:paraId="58C7F80F" w14:textId="2222FF1D" w:rsidR="007803FA" w:rsidRPr="00F5004A" w:rsidRDefault="0051587D" w:rsidP="007875ED">
      <w:pPr>
        <w:spacing w:line="276" w:lineRule="auto"/>
        <w:jc w:val="both"/>
        <w:rPr>
          <w:rFonts w:ascii="Arial" w:hAnsi="Arial" w:cs="Arial"/>
        </w:rPr>
      </w:pPr>
      <w:r w:rsidRPr="00F5004A">
        <w:rPr>
          <w:rFonts w:ascii="Arial" w:hAnsi="Arial" w:cs="Arial"/>
          <w:b/>
          <w:bCs/>
        </w:rPr>
        <w:t>D</w:t>
      </w:r>
      <w:r w:rsidR="00B23753">
        <w:rPr>
          <w:rFonts w:ascii="Arial" w:hAnsi="Arial" w:cs="Arial"/>
          <w:b/>
          <w:bCs/>
        </w:rPr>
        <w:t>élais</w:t>
      </w:r>
    </w:p>
    <w:p w14:paraId="15DBA0B0" w14:textId="77777777" w:rsidR="00FB7B7F" w:rsidRDefault="00F5004A" w:rsidP="007875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Veuillez respecter les délais mentionnés sur la page « Inscriptions » de notre site internet en tenant compte des délais pour l’expédition et le dédouanement. </w:t>
      </w:r>
    </w:p>
    <w:p w14:paraId="3732CBE8" w14:textId="47334B46" w:rsidR="0051587D" w:rsidRDefault="00F5004A" w:rsidP="007875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Chaque année, nous ne pouvons malheureusement pas évaluer certains produits en raison de l’arrivée tardive des échantillons. </w:t>
      </w:r>
    </w:p>
    <w:p w14:paraId="405FD539" w14:textId="7C984B0D" w:rsidR="00F5004A" w:rsidRPr="00B23753" w:rsidRDefault="00F5004A" w:rsidP="007875ED">
      <w:pPr>
        <w:spacing w:line="276" w:lineRule="auto"/>
        <w:jc w:val="both"/>
        <w:rPr>
          <w:rFonts w:ascii="Arial" w:hAnsi="Arial" w:cs="Arial"/>
          <w:b/>
          <w:bCs/>
        </w:rPr>
      </w:pPr>
      <w:r w:rsidRPr="00B23753">
        <w:rPr>
          <w:rFonts w:ascii="Arial" w:hAnsi="Arial" w:cs="Arial"/>
          <w:b/>
          <w:bCs/>
        </w:rPr>
        <w:t>Quantité d’échantillons à envoyer</w:t>
      </w:r>
    </w:p>
    <w:p w14:paraId="79842FAD" w14:textId="25B034C4" w:rsidR="00304590" w:rsidRDefault="00304590" w:rsidP="007875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Envoyez la quantité de produits indiquée sur le formulaire d’inscription. </w:t>
      </w:r>
    </w:p>
    <w:p w14:paraId="7519B33B" w14:textId="38083F4E" w:rsidR="00F5004A" w:rsidRPr="00B23753" w:rsidRDefault="00304590" w:rsidP="007875ED">
      <w:pPr>
        <w:spacing w:line="276" w:lineRule="auto"/>
        <w:jc w:val="both"/>
        <w:rPr>
          <w:rFonts w:ascii="Arial" w:hAnsi="Arial" w:cs="Arial"/>
          <w:b/>
          <w:bCs/>
        </w:rPr>
      </w:pPr>
      <w:r w:rsidRPr="00B23753">
        <w:rPr>
          <w:rFonts w:ascii="Arial" w:hAnsi="Arial" w:cs="Arial"/>
          <w:b/>
          <w:bCs/>
        </w:rPr>
        <w:t>Emballage</w:t>
      </w:r>
    </w:p>
    <w:p w14:paraId="2F717711" w14:textId="250B5024" w:rsidR="00304590" w:rsidRDefault="00304590" w:rsidP="007875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Veillez à ce que les produits soient soigneusement emballés afin d’éviter la casse de ces derniers</w:t>
      </w:r>
      <w:r w:rsidR="0084536F">
        <w:rPr>
          <w:rFonts w:ascii="Arial" w:hAnsi="Arial" w:cs="Arial"/>
        </w:rPr>
        <w:t xml:space="preserve">, et bien isolés pour les produits thermosensibles. </w:t>
      </w:r>
    </w:p>
    <w:p w14:paraId="3956E6E2" w14:textId="1AD4403B" w:rsidR="00B23753" w:rsidRPr="00B74CF9" w:rsidRDefault="00B23753" w:rsidP="007875ED">
      <w:pPr>
        <w:spacing w:line="276" w:lineRule="auto"/>
        <w:jc w:val="both"/>
        <w:rPr>
          <w:rFonts w:ascii="Arial" w:hAnsi="Arial" w:cs="Arial"/>
          <w:b/>
          <w:bCs/>
        </w:rPr>
      </w:pPr>
      <w:r w:rsidRPr="00B74CF9">
        <w:rPr>
          <w:rFonts w:ascii="Arial" w:hAnsi="Arial" w:cs="Arial"/>
          <w:b/>
          <w:bCs/>
        </w:rPr>
        <w:t>Incoterms : DDP (rendu droits acquittés)</w:t>
      </w:r>
    </w:p>
    <w:p w14:paraId="5BB0E821" w14:textId="4C2A59E5" w:rsidR="00B23753" w:rsidRDefault="00B23753" w:rsidP="007875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frais de livraison, les taxes, les droits d’importation et de douane pour l’expédition des échantillons sont à votre charge. Si l’un de ces coûts est facturé à l’Agence pour la Valorisation des Produits Agricoles,</w:t>
      </w:r>
      <w:r w:rsidR="00B74CF9">
        <w:rPr>
          <w:rFonts w:ascii="Arial" w:hAnsi="Arial" w:cs="Arial"/>
        </w:rPr>
        <w:t xml:space="preserve"> il vous sera refacturé et </w:t>
      </w:r>
      <w:r w:rsidR="0022169C">
        <w:rPr>
          <w:rFonts w:ascii="Arial" w:hAnsi="Arial" w:cs="Arial"/>
        </w:rPr>
        <w:t xml:space="preserve">vous devrez nous rembourser immédiatement afin de pouvoir participer aux concours. </w:t>
      </w:r>
    </w:p>
    <w:p w14:paraId="77B68E25" w14:textId="39E6F1F5" w:rsidR="0022169C" w:rsidRPr="0022169C" w:rsidRDefault="0022169C" w:rsidP="007875ED">
      <w:pPr>
        <w:spacing w:line="276" w:lineRule="auto"/>
        <w:jc w:val="both"/>
        <w:rPr>
          <w:rFonts w:ascii="Arial" w:hAnsi="Arial" w:cs="Arial"/>
          <w:b/>
          <w:bCs/>
        </w:rPr>
      </w:pPr>
      <w:r w:rsidRPr="0022169C">
        <w:rPr>
          <w:rFonts w:ascii="Arial" w:hAnsi="Arial" w:cs="Arial"/>
          <w:b/>
          <w:bCs/>
        </w:rPr>
        <w:t>Adresse de livraison</w:t>
      </w:r>
    </w:p>
    <w:p w14:paraId="4DFC42A1" w14:textId="77777777" w:rsidR="0022169C" w:rsidRPr="0022169C" w:rsidRDefault="0022169C" w:rsidP="007875ED">
      <w:pPr>
        <w:spacing w:line="276" w:lineRule="auto"/>
        <w:jc w:val="both"/>
        <w:rPr>
          <w:rFonts w:ascii="Arial" w:hAnsi="Arial" w:cs="Arial"/>
        </w:rPr>
      </w:pPr>
      <w:r w:rsidRPr="0022169C">
        <w:rPr>
          <w:rFonts w:ascii="Arial" w:hAnsi="Arial" w:cs="Arial"/>
        </w:rPr>
        <w:t xml:space="preserve">AVPA – Agence pour la Valorisation des Produits Agricoles </w:t>
      </w:r>
    </w:p>
    <w:p w14:paraId="2F89AD64" w14:textId="77777777" w:rsidR="0022169C" w:rsidRPr="0022169C" w:rsidRDefault="0022169C" w:rsidP="007875ED">
      <w:pPr>
        <w:spacing w:line="276" w:lineRule="auto"/>
        <w:jc w:val="both"/>
        <w:rPr>
          <w:rFonts w:ascii="Arial" w:hAnsi="Arial" w:cs="Arial"/>
        </w:rPr>
      </w:pPr>
      <w:r w:rsidRPr="0022169C">
        <w:rPr>
          <w:rFonts w:ascii="Arial" w:hAnsi="Arial" w:cs="Arial"/>
        </w:rPr>
        <w:t>Espace ALTURA</w:t>
      </w:r>
    </w:p>
    <w:p w14:paraId="5221A6AA" w14:textId="77777777" w:rsidR="0022169C" w:rsidRPr="0022169C" w:rsidRDefault="0022169C" w:rsidP="007875ED">
      <w:pPr>
        <w:spacing w:line="276" w:lineRule="auto"/>
        <w:jc w:val="both"/>
        <w:rPr>
          <w:rFonts w:ascii="Arial" w:hAnsi="Arial" w:cs="Arial"/>
        </w:rPr>
      </w:pPr>
      <w:r w:rsidRPr="0022169C">
        <w:rPr>
          <w:rFonts w:ascii="Arial" w:hAnsi="Arial" w:cs="Arial"/>
        </w:rPr>
        <w:t>46 rue Saint-Antoine</w:t>
      </w:r>
    </w:p>
    <w:p w14:paraId="72203E47" w14:textId="77777777" w:rsidR="0022169C" w:rsidRPr="0022169C" w:rsidRDefault="0022169C" w:rsidP="007875ED">
      <w:pPr>
        <w:spacing w:line="276" w:lineRule="auto"/>
        <w:jc w:val="both"/>
        <w:rPr>
          <w:rFonts w:ascii="Arial" w:hAnsi="Arial" w:cs="Arial"/>
        </w:rPr>
      </w:pPr>
      <w:r w:rsidRPr="0022169C">
        <w:rPr>
          <w:rFonts w:ascii="Arial" w:hAnsi="Arial" w:cs="Arial"/>
        </w:rPr>
        <w:t xml:space="preserve">75004 Paris </w:t>
      </w:r>
    </w:p>
    <w:p w14:paraId="6BDD16B9" w14:textId="48709A9B" w:rsidR="0022169C" w:rsidRDefault="0022169C" w:rsidP="007875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France</w:t>
      </w:r>
    </w:p>
    <w:p w14:paraId="322FEEA0" w14:textId="44FDC20A" w:rsidR="0022169C" w:rsidRPr="003068A5" w:rsidRDefault="0022169C" w:rsidP="007875ED">
      <w:pPr>
        <w:spacing w:line="276" w:lineRule="auto"/>
        <w:jc w:val="both"/>
        <w:rPr>
          <w:rFonts w:ascii="Arial" w:hAnsi="Arial" w:cs="Arial"/>
          <w:b/>
          <w:bCs/>
        </w:rPr>
      </w:pPr>
      <w:r w:rsidRPr="003068A5">
        <w:rPr>
          <w:rFonts w:ascii="Arial" w:hAnsi="Arial" w:cs="Arial"/>
          <w:b/>
          <w:bCs/>
        </w:rPr>
        <w:t>Pro</w:t>
      </w:r>
      <w:r w:rsidR="00726BBA">
        <w:rPr>
          <w:rFonts w:ascii="Arial" w:hAnsi="Arial" w:cs="Arial"/>
          <w:b/>
          <w:bCs/>
        </w:rPr>
        <w:t xml:space="preserve"> </w:t>
      </w:r>
      <w:r w:rsidRPr="003068A5">
        <w:rPr>
          <w:rFonts w:ascii="Arial" w:hAnsi="Arial" w:cs="Arial"/>
          <w:b/>
          <w:bCs/>
        </w:rPr>
        <w:t>forma</w:t>
      </w:r>
    </w:p>
    <w:p w14:paraId="0FDE19AD" w14:textId="08F6F830" w:rsidR="0022169C" w:rsidRDefault="0022169C" w:rsidP="007875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 colis, merci de joindre une facture pro-forma EN ANGLAIS avec les mentions ci-dessous :</w:t>
      </w:r>
    </w:p>
    <w:p w14:paraId="059C0AB4" w14:textId="4333E4F8" w:rsidR="003068A5" w:rsidRPr="007875ED" w:rsidRDefault="003068A5" w:rsidP="007875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875ED">
        <w:rPr>
          <w:rFonts w:ascii="Arial" w:hAnsi="Arial" w:cs="Arial"/>
        </w:rPr>
        <w:t>Adressé à l’Agence pour la Valorisation des Produits Agricoles (adresse ci-dessus)</w:t>
      </w:r>
    </w:p>
    <w:p w14:paraId="38E3D3BD" w14:textId="2491733E" w:rsidR="003068A5" w:rsidRPr="007875ED" w:rsidRDefault="003068A5" w:rsidP="007875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875ED">
        <w:rPr>
          <w:rFonts w:ascii="Arial" w:hAnsi="Arial" w:cs="Arial"/>
        </w:rPr>
        <w:t>Description : Fournir une description de chaque produit</w:t>
      </w:r>
    </w:p>
    <w:p w14:paraId="7AFEC8F8" w14:textId="651A0394" w:rsidR="003068A5" w:rsidRPr="007875ED" w:rsidRDefault="003068A5" w:rsidP="007875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875ED">
        <w:rPr>
          <w:rFonts w:ascii="Arial" w:hAnsi="Arial" w:cs="Arial"/>
        </w:rPr>
        <w:t>Prix : Aucune valeur commerciale</w:t>
      </w:r>
    </w:p>
    <w:p w14:paraId="32082D71" w14:textId="0B52C5F5" w:rsidR="003068A5" w:rsidRPr="007875ED" w:rsidRDefault="003068A5" w:rsidP="007875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875ED">
        <w:rPr>
          <w:rFonts w:ascii="Arial" w:hAnsi="Arial" w:cs="Arial"/>
        </w:rPr>
        <w:t xml:space="preserve">Prix total : Indiquez un montant inférieur à </w:t>
      </w:r>
      <w:r w:rsidR="0084536F">
        <w:rPr>
          <w:rFonts w:ascii="Arial" w:hAnsi="Arial" w:cs="Arial"/>
        </w:rPr>
        <w:t>5</w:t>
      </w:r>
      <w:r w:rsidRPr="007875ED">
        <w:rPr>
          <w:rFonts w:ascii="Arial" w:hAnsi="Arial" w:cs="Arial"/>
        </w:rPr>
        <w:t xml:space="preserve"> EUR (ne mettez pas un montant supérieur car cela entraînerait des taxes et des frais supplémentaires)</w:t>
      </w:r>
    </w:p>
    <w:p w14:paraId="011DF7AB" w14:textId="2D4F38D4" w:rsidR="007875ED" w:rsidRPr="007875ED" w:rsidRDefault="003068A5" w:rsidP="007875E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875ED">
        <w:rPr>
          <w:rFonts w:ascii="Arial" w:hAnsi="Arial" w:cs="Arial"/>
        </w:rPr>
        <w:t>Informations supplémentaires : Échantillons d’aliments pour analyse, détruits complètement après analyse, sans valeur commerciale, DDP</w:t>
      </w:r>
    </w:p>
    <w:p w14:paraId="4EC2F33E" w14:textId="16B5745F" w:rsidR="007875ED" w:rsidRPr="007875ED" w:rsidRDefault="007875ED" w:rsidP="007875ED">
      <w:pPr>
        <w:spacing w:line="276" w:lineRule="auto"/>
        <w:jc w:val="both"/>
        <w:rPr>
          <w:rFonts w:ascii="Arial" w:hAnsi="Arial" w:cs="Arial"/>
          <w:b/>
          <w:bCs/>
        </w:rPr>
      </w:pPr>
      <w:r w:rsidRPr="007875ED">
        <w:rPr>
          <w:rFonts w:ascii="Arial" w:hAnsi="Arial" w:cs="Arial"/>
          <w:b/>
          <w:bCs/>
        </w:rPr>
        <w:t>IMPORTANT pour les produits provenant de pays hors UE</w:t>
      </w:r>
    </w:p>
    <w:p w14:paraId="27FA7C39" w14:textId="6C02ECB1" w:rsidR="007875ED" w:rsidRPr="007875ED" w:rsidRDefault="007875ED" w:rsidP="007875ED">
      <w:pPr>
        <w:spacing w:line="276" w:lineRule="auto"/>
        <w:jc w:val="both"/>
        <w:rPr>
          <w:rFonts w:ascii="Arial" w:hAnsi="Arial" w:cs="Arial"/>
        </w:rPr>
      </w:pPr>
      <w:r w:rsidRPr="007875ED">
        <w:rPr>
          <w:rFonts w:ascii="Arial" w:hAnsi="Arial" w:cs="Arial"/>
        </w:rPr>
        <w:t xml:space="preserve">La facture doit indiquer une valeur de </w:t>
      </w:r>
      <w:r w:rsidR="0044168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EUR</w:t>
      </w:r>
      <w:r w:rsidRPr="007875ED">
        <w:rPr>
          <w:rFonts w:ascii="Arial" w:hAnsi="Arial" w:cs="Arial"/>
        </w:rPr>
        <w:t xml:space="preserve"> pour les produits avec la mention « échantillons sans valeur commerciale ». </w:t>
      </w:r>
    </w:p>
    <w:p w14:paraId="785E4C6D" w14:textId="168DDA2E" w:rsidR="003068A5" w:rsidRPr="003068A5" w:rsidRDefault="003068A5" w:rsidP="007875ED">
      <w:pPr>
        <w:spacing w:line="276" w:lineRule="auto"/>
        <w:jc w:val="both"/>
        <w:rPr>
          <w:rFonts w:ascii="Arial" w:hAnsi="Arial" w:cs="Arial"/>
          <w:b/>
          <w:bCs/>
        </w:rPr>
      </w:pPr>
      <w:r w:rsidRPr="003068A5">
        <w:rPr>
          <w:rFonts w:ascii="Arial" w:hAnsi="Arial" w:cs="Arial"/>
          <w:b/>
          <w:bCs/>
        </w:rPr>
        <w:t>Sur le colis :</w:t>
      </w:r>
    </w:p>
    <w:p w14:paraId="5AF7CD2F" w14:textId="06B2451D" w:rsidR="003068A5" w:rsidRDefault="003068A5" w:rsidP="007875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Veuillez indiquer ce qui suit EN ANGLAIS :</w:t>
      </w:r>
    </w:p>
    <w:p w14:paraId="0012221C" w14:textId="24D1BA72" w:rsidR="003068A5" w:rsidRPr="007875ED" w:rsidRDefault="007875ED" w:rsidP="007875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875ED">
        <w:rPr>
          <w:rFonts w:ascii="Arial" w:hAnsi="Arial" w:cs="Arial"/>
        </w:rPr>
        <w:t>Échantillons</w:t>
      </w:r>
      <w:r w:rsidR="003068A5" w:rsidRPr="007875ED">
        <w:rPr>
          <w:rFonts w:ascii="Arial" w:hAnsi="Arial" w:cs="Arial"/>
        </w:rPr>
        <w:t xml:space="preserve"> d’aliments pour analyse, détruits complètement après analyse</w:t>
      </w:r>
    </w:p>
    <w:p w14:paraId="62D67119" w14:textId="7E44D93F" w:rsidR="003068A5" w:rsidRPr="007875ED" w:rsidRDefault="003068A5" w:rsidP="007875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875ED">
        <w:rPr>
          <w:rFonts w:ascii="Arial" w:hAnsi="Arial" w:cs="Arial"/>
        </w:rPr>
        <w:t>« DDP » (rendu droits acquittés)</w:t>
      </w:r>
    </w:p>
    <w:p w14:paraId="69BD07DF" w14:textId="5B90E155" w:rsidR="0022169C" w:rsidRPr="007875ED" w:rsidRDefault="003068A5" w:rsidP="007875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875ED">
        <w:rPr>
          <w:rFonts w:ascii="Arial" w:hAnsi="Arial" w:cs="Arial"/>
        </w:rPr>
        <w:t xml:space="preserve">« Livraison urgente » / « Garder au frais » / </w:t>
      </w:r>
      <w:r w:rsidR="007875ED" w:rsidRPr="007875ED">
        <w:rPr>
          <w:rFonts w:ascii="Arial" w:hAnsi="Arial" w:cs="Arial"/>
        </w:rPr>
        <w:t xml:space="preserve">« Conserver congeler » si pertinent pour les produits frais et congelés. </w:t>
      </w:r>
    </w:p>
    <w:p w14:paraId="7350C815" w14:textId="1ECD4C88" w:rsidR="00304590" w:rsidRPr="0054009F" w:rsidRDefault="00BE2A73" w:rsidP="00F5004A">
      <w:pPr>
        <w:jc w:val="both"/>
        <w:rPr>
          <w:rFonts w:ascii="Arial" w:hAnsi="Arial" w:cs="Arial"/>
          <w:i/>
          <w:iCs/>
        </w:rPr>
      </w:pPr>
      <w:r w:rsidRPr="0054009F">
        <w:rPr>
          <w:rFonts w:ascii="Arial" w:hAnsi="Arial" w:cs="Arial"/>
          <w:i/>
          <w:iCs/>
        </w:rPr>
        <w:t xml:space="preserve">Télécharger le modèle de facture </w:t>
      </w:r>
      <w:r w:rsidR="00726BBA" w:rsidRPr="0054009F">
        <w:rPr>
          <w:rFonts w:ascii="Arial" w:hAnsi="Arial" w:cs="Arial"/>
          <w:i/>
          <w:iCs/>
        </w:rPr>
        <w:t>pro forma</w:t>
      </w:r>
    </w:p>
    <w:sectPr w:rsidR="00304590" w:rsidRPr="0054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6953"/>
    <w:multiLevelType w:val="hybridMultilevel"/>
    <w:tmpl w:val="A4E08F20"/>
    <w:lvl w:ilvl="0" w:tplc="F790D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934"/>
    <w:multiLevelType w:val="hybridMultilevel"/>
    <w:tmpl w:val="9BD26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6797"/>
    <w:multiLevelType w:val="hybridMultilevel"/>
    <w:tmpl w:val="25B2A9DE"/>
    <w:lvl w:ilvl="0" w:tplc="F790D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2E12"/>
    <w:multiLevelType w:val="hybridMultilevel"/>
    <w:tmpl w:val="3C6A2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A02FC"/>
    <w:multiLevelType w:val="hybridMultilevel"/>
    <w:tmpl w:val="EB688994"/>
    <w:lvl w:ilvl="0" w:tplc="0D12E3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FA"/>
    <w:rsid w:val="00014B86"/>
    <w:rsid w:val="0022169C"/>
    <w:rsid w:val="00304590"/>
    <w:rsid w:val="003068A5"/>
    <w:rsid w:val="00441683"/>
    <w:rsid w:val="0051587D"/>
    <w:rsid w:val="0054009F"/>
    <w:rsid w:val="00726BBA"/>
    <w:rsid w:val="007803FA"/>
    <w:rsid w:val="007875ED"/>
    <w:rsid w:val="007D1FF2"/>
    <w:rsid w:val="007F2059"/>
    <w:rsid w:val="0084536F"/>
    <w:rsid w:val="009D17D3"/>
    <w:rsid w:val="009F66FE"/>
    <w:rsid w:val="00B23753"/>
    <w:rsid w:val="00B74CF9"/>
    <w:rsid w:val="00BE2A73"/>
    <w:rsid w:val="00C10EA3"/>
    <w:rsid w:val="00F5004A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83DC"/>
  <w15:chartTrackingRefBased/>
  <w15:docId w15:val="{9F701E44-442F-410E-8E91-2310C1D5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9ddacc-a3b5-4a26-b02b-f2ba578717b8" xsi:nil="true"/>
    <lcf76f155ced4ddcb4097134ff3c332f xmlns="d9c26520-ef55-4adf-b49d-1ff6290b97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72D04B244FA43A00D5A7B8747A648" ma:contentTypeVersion="18" ma:contentTypeDescription="Crée un document." ma:contentTypeScope="" ma:versionID="19fd807a679f2189f6d549253c8bae71">
  <xsd:schema xmlns:xsd="http://www.w3.org/2001/XMLSchema" xmlns:xs="http://www.w3.org/2001/XMLSchema" xmlns:p="http://schemas.microsoft.com/office/2006/metadata/properties" xmlns:ns2="809ddacc-a3b5-4a26-b02b-f2ba578717b8" xmlns:ns3="d9c26520-ef55-4adf-b49d-1ff6290b972b" targetNamespace="http://schemas.microsoft.com/office/2006/metadata/properties" ma:root="true" ma:fieldsID="7eed36d3a6198565dd977bf9ee38aada" ns2:_="" ns3:_="">
    <xsd:import namespace="809ddacc-a3b5-4a26-b02b-f2ba578717b8"/>
    <xsd:import namespace="d9c26520-ef55-4adf-b49d-1ff6290b9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dacc-a3b5-4a26-b02b-f2ba57871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49702c1-e3e6-4d1f-abce-455e117286c9}" ma:internalName="TaxCatchAll" ma:showField="CatchAllData" ma:web="809ddacc-a3b5-4a26-b02b-f2ba57871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26520-ef55-4adf-b49d-1ff6290b9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6c839715-79d4-481e-ba45-a973ce322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43257-CDF2-421A-951F-C46C2343C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17BA3-BEBB-4F8A-BC97-3730258DB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1DE28-2F99-47DE-BB4B-EDC8C9103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379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AVPA</dc:creator>
  <cp:keywords/>
  <dc:description/>
  <cp:lastModifiedBy>AVPA</cp:lastModifiedBy>
  <cp:revision>10</cp:revision>
  <cp:lastPrinted>2022-02-01T19:16:00Z</cp:lastPrinted>
  <dcterms:created xsi:type="dcterms:W3CDTF">2022-02-01T18:11:00Z</dcterms:created>
  <dcterms:modified xsi:type="dcterms:W3CDTF">2022-02-01T22:47:00Z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0x010100C0672D04B244FA43A00D5A7B8747A648</vt:lpwstr>
  </property>
  <property fmtid="{D5CDD505-2E9C-101B-9397-08002B2CF9AE}" pid="3" name="MediaServiceImageTags">
    <vt:lpwstr/>
  </property>
</Properties>
</file>